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Zechariah</w:t>
      </w:r>
    </w:p>
    <w:p>
      <w:pPr>
        <w:pStyle w:val="Heading1"/>
      </w:pPr>
      <w:r>
        <w:t>Lesson 1: Introduction to the Book of Zechariah</w:t>
      </w:r>
    </w:p>
    <w:p>
      <w:pPr>
        <w:pStyle w:val="Heading2"/>
      </w:pPr>
      <w:r>
        <w:t>Teaching</w:t>
      </w:r>
    </w:p>
    <w:p>
      <w:r>
        <w:t>Zechariah was a post-exilic prophet who ministered to the remnant of Israel that had returned from Babylonian captivity. Alongside Haggai, he encouraged the people to rebuild the temple and renewed their hope in God’s future promises. Zechariah’s prophecies are filled with visions, apocalyptic imagery, and Messianic predictions. His name means “The Lord remembers,” which reflects God’s enduring faithfulness to His covenant.</w:t>
      </w:r>
    </w:p>
    <w:p>
      <w:pPr>
        <w:pStyle w:val="Heading2"/>
      </w:pPr>
      <w:r>
        <w:t>Key Verse</w:t>
      </w:r>
    </w:p>
    <w:p>
      <w:r>
        <w:t>“Return to me, says the Lord of hosts, and I will return to you, says the Lord of hosts.” – Zechariah 1:3 (ESV)</w:t>
      </w:r>
    </w:p>
    <w:p>
      <w:pPr>
        <w:pStyle w:val="Heading2"/>
      </w:pPr>
      <w:r>
        <w:t>Reflection Questions</w:t>
      </w:r>
    </w:p>
    <w:p>
      <w:pPr>
        <w:pStyle w:val="ListBullet"/>
      </w:pPr>
      <w:r>
        <w:t>What do we learn about God’s character in the opening chapter of Zechariah?</w:t>
      </w:r>
    </w:p>
    <w:p>
      <w:pPr>
        <w:pStyle w:val="ListBullet"/>
      </w:pPr>
      <w:r>
        <w:t>How does the context of post-exile influence the message of hope in this book?</w:t>
      </w:r>
    </w:p>
    <w:p>
      <w:pPr>
        <w:pStyle w:val="ListBullet"/>
      </w:pPr>
      <w:r>
        <w:t>Why is it important that God “remembers”?</w:t>
      </w:r>
    </w:p>
    <w:p>
      <w:pPr>
        <w:pStyle w:val="Heading2"/>
      </w:pPr>
      <w:r>
        <w:t>Application</w:t>
      </w:r>
    </w:p>
    <w:p>
      <w:r>
        <w:t>Recommit areas of your life that may have grown cold or complacent. Consider how God's faithfulness invites your repentance and restoration.</w:t>
      </w:r>
    </w:p>
    <w:p>
      <w:pPr>
        <w:pStyle w:val="Heading2"/>
      </w:pPr>
      <w:r>
        <w:t>Cross-References</w:t>
      </w:r>
    </w:p>
    <w:p>
      <w:pPr>
        <w:pStyle w:val="ListBullet"/>
      </w:pPr>
      <w:r>
        <w:t>Haggai 1:1–15</w:t>
      </w:r>
    </w:p>
    <w:p>
      <w:pPr>
        <w:pStyle w:val="ListBullet"/>
      </w:pPr>
      <w:r>
        <w:t>Ezra 5:1–2</w:t>
      </w:r>
    </w:p>
    <w:p>
      <w:pPr>
        <w:pStyle w:val="ListBullet"/>
      </w:pPr>
      <w:r>
        <w:t>Malachi 3:7</w:t>
      </w:r>
    </w:p>
    <w:p>
      <w:pPr>
        <w:pStyle w:val="ListBullet"/>
      </w:pPr>
      <w:r>
        <w:t>Hebrews 12:11</w:t>
      </w:r>
    </w:p>
    <w:p>
      <w:pPr>
        <w:pStyle w:val="Heading1"/>
      </w:pPr>
      <w:r>
        <w:t>Lesson 2: Zechariah’s Eight Visions (Chapters 1–6)</w:t>
      </w:r>
    </w:p>
    <w:p>
      <w:pPr>
        <w:pStyle w:val="Heading2"/>
      </w:pPr>
      <w:r>
        <w:t>Teaching</w:t>
      </w:r>
    </w:p>
    <w:p>
      <w:r>
        <w:t>God gives Zechariah a series of night visions filled with symbolic imagery. Each vision reveals God’s plan for His people, judgment on their enemies, and ultimate restoration through divine intervention.</w:t>
      </w:r>
    </w:p>
    <w:p>
      <w:pPr>
        <w:pStyle w:val="Heading2"/>
      </w:pPr>
      <w:r>
        <w:t>Key Verse</w:t>
      </w:r>
    </w:p>
    <w:p>
      <w:r>
        <w:t>“Not by might, nor by power, but by my Spirit, says the Lord of hosts.” – Zechariah 4:6 (ESV)</w:t>
      </w:r>
    </w:p>
    <w:p>
      <w:pPr>
        <w:pStyle w:val="Heading2"/>
      </w:pPr>
      <w:r>
        <w:t>Reflection Questions</w:t>
      </w:r>
    </w:p>
    <w:p>
      <w:pPr>
        <w:pStyle w:val="ListBullet"/>
      </w:pPr>
      <w:r>
        <w:t>How do these visions reflect God’s commitment to Israel’s future?</w:t>
      </w:r>
    </w:p>
    <w:p>
      <w:pPr>
        <w:pStyle w:val="ListBullet"/>
      </w:pPr>
      <w:r>
        <w:t>What role does the Spirit of God play in the rebuilding and renewal process?</w:t>
      </w:r>
    </w:p>
    <w:p>
      <w:pPr>
        <w:pStyle w:val="ListBullet"/>
      </w:pPr>
      <w:r>
        <w:t>Which vision most resonates with you and why?</w:t>
      </w:r>
    </w:p>
    <w:p>
      <w:pPr>
        <w:pStyle w:val="Heading2"/>
      </w:pPr>
      <w:r>
        <w:t>Application</w:t>
      </w:r>
    </w:p>
    <w:p>
      <w:r>
        <w:t>Trust in God’s Spirit rather than your own strength when facing seemingly impossible challenges.</w:t>
      </w:r>
    </w:p>
    <w:p>
      <w:pPr>
        <w:pStyle w:val="Heading2"/>
      </w:pPr>
      <w:r>
        <w:t>Cross-References</w:t>
      </w:r>
    </w:p>
    <w:p>
      <w:pPr>
        <w:pStyle w:val="ListBullet"/>
      </w:pPr>
      <w:r>
        <w:t>Isaiah 11:2</w:t>
      </w:r>
    </w:p>
    <w:p>
      <w:pPr>
        <w:pStyle w:val="ListBullet"/>
      </w:pPr>
      <w:r>
        <w:t>John 16:13</w:t>
      </w:r>
    </w:p>
    <w:p>
      <w:pPr>
        <w:pStyle w:val="ListBullet"/>
      </w:pPr>
      <w:r>
        <w:t>Revelation 1:12–20</w:t>
      </w:r>
    </w:p>
    <w:p>
      <w:pPr>
        <w:pStyle w:val="ListBullet"/>
      </w:pPr>
      <w:r>
        <w:t>Acts 1:8</w:t>
      </w:r>
    </w:p>
    <w:p>
      <w:r>
        <w:br w:type="page"/>
      </w:r>
    </w:p>
    <w:p>
      <w:pPr>
        <w:pStyle w:val="Heading1"/>
      </w:pPr>
      <w:r>
        <w:t>Lesson 3: The Crowning of Joshua the High Priest (Chapter 6:9–15)</w:t>
      </w:r>
    </w:p>
    <w:p>
      <w:pPr>
        <w:pStyle w:val="Heading2"/>
      </w:pPr>
      <w:r>
        <w:t>Teaching</w:t>
      </w:r>
    </w:p>
    <w:p>
      <w:r>
        <w:t>Joshua, the high priest, is symbolically crowned, signifying the coming of a priest-king—pointing to the Messiah who will unite both roles and rebuild God’s temple.</w:t>
      </w:r>
    </w:p>
    <w:p>
      <w:pPr>
        <w:pStyle w:val="Heading2"/>
      </w:pPr>
      <w:r>
        <w:t>Key Verse</w:t>
      </w:r>
    </w:p>
    <w:p>
      <w:r>
        <w:t>“And he shall build the temple of the Lord and shall bear royal honor, and shall sit and rule on his throne.” – Zechariah 6:13 (ESV)</w:t>
      </w:r>
    </w:p>
    <w:p>
      <w:pPr>
        <w:pStyle w:val="Heading2"/>
      </w:pPr>
      <w:r>
        <w:t>Reflection Questions</w:t>
      </w:r>
    </w:p>
    <w:p>
      <w:pPr>
        <w:pStyle w:val="ListBullet"/>
      </w:pPr>
      <w:r>
        <w:t>What is the significance of combining the roles of priest and king?</w:t>
      </w:r>
    </w:p>
    <w:p>
      <w:pPr>
        <w:pStyle w:val="ListBullet"/>
      </w:pPr>
      <w:r>
        <w:t>How does this point forward to Jesus Christ?</w:t>
      </w:r>
    </w:p>
    <w:p>
      <w:pPr>
        <w:pStyle w:val="ListBullet"/>
      </w:pPr>
      <w:r>
        <w:t>What does the “temple of the Lord” represent?</w:t>
      </w:r>
    </w:p>
    <w:p>
      <w:pPr>
        <w:pStyle w:val="Heading2"/>
      </w:pPr>
      <w:r>
        <w:t>Application</w:t>
      </w:r>
    </w:p>
    <w:p>
      <w:r>
        <w:t>Worship Jesus not only as Savior (priest) but also as King and Lord over your life.</w:t>
      </w:r>
    </w:p>
    <w:p>
      <w:pPr>
        <w:pStyle w:val="Heading2"/>
      </w:pPr>
      <w:r>
        <w:t>Cross-References</w:t>
      </w:r>
    </w:p>
    <w:p>
      <w:pPr>
        <w:pStyle w:val="ListBullet"/>
      </w:pPr>
      <w:r>
        <w:t>Hebrews 4:14–16</w:t>
      </w:r>
    </w:p>
    <w:p>
      <w:pPr>
        <w:pStyle w:val="ListBullet"/>
      </w:pPr>
      <w:r>
        <w:t>Psalm 110</w:t>
      </w:r>
    </w:p>
    <w:p>
      <w:pPr>
        <w:pStyle w:val="ListBullet"/>
      </w:pPr>
      <w:r>
        <w:t>Revelation 5:6–10</w:t>
      </w:r>
    </w:p>
    <w:p>
      <w:pPr>
        <w:pStyle w:val="ListBullet"/>
      </w:pPr>
      <w:r>
        <w:t>John 2:19–21</w:t>
      </w:r>
    </w:p>
    <w:p>
      <w:r>
        <w:br w:type="page"/>
      </w:r>
    </w:p>
    <w:p>
      <w:pPr>
        <w:pStyle w:val="Heading1"/>
      </w:pPr>
      <w:r>
        <w:t>Lesson 4: True Fasting and the Coming Kingdom (Chapters 7–8)</w:t>
      </w:r>
    </w:p>
    <w:p>
      <w:pPr>
        <w:pStyle w:val="Heading2"/>
      </w:pPr>
      <w:r>
        <w:t>Teaching</w:t>
      </w:r>
    </w:p>
    <w:p>
      <w:r>
        <w:t>The people inquire about fasting, and God redirects them to genuine obedience and justice. Zechariah prophesies future joy and peace in Jerusalem, revealing God’s heart for true worship and justice.</w:t>
      </w:r>
    </w:p>
    <w:p>
      <w:pPr>
        <w:pStyle w:val="Heading2"/>
      </w:pPr>
      <w:r>
        <w:t>Key Verse</w:t>
      </w:r>
    </w:p>
    <w:p>
      <w:r>
        <w:t>“Render true judgments, show kindness and mercy to one another.” – Zechariah 7:9 (ESV)</w:t>
      </w:r>
    </w:p>
    <w:p>
      <w:pPr>
        <w:pStyle w:val="Heading2"/>
      </w:pPr>
      <w:r>
        <w:t>Reflection Questions</w:t>
      </w:r>
    </w:p>
    <w:p>
      <w:pPr>
        <w:pStyle w:val="ListBullet"/>
      </w:pPr>
      <w:r>
        <w:t>How does God redefine religious practices like fasting?</w:t>
      </w:r>
    </w:p>
    <w:p>
      <w:pPr>
        <w:pStyle w:val="ListBullet"/>
      </w:pPr>
      <w:r>
        <w:t>What are the marks of true obedience in these chapters?</w:t>
      </w:r>
    </w:p>
    <w:p>
      <w:pPr>
        <w:pStyle w:val="ListBullet"/>
      </w:pPr>
      <w:r>
        <w:t>How does the future hope impact present obedience?</w:t>
      </w:r>
    </w:p>
    <w:p>
      <w:pPr>
        <w:pStyle w:val="Heading2"/>
      </w:pPr>
      <w:r>
        <w:t>Application</w:t>
      </w:r>
    </w:p>
    <w:p>
      <w:r>
        <w:t>Live out your faith through justice, mercy, and truth rather than empty rituals.</w:t>
      </w:r>
    </w:p>
    <w:p>
      <w:pPr>
        <w:pStyle w:val="Heading2"/>
      </w:pPr>
      <w:r>
        <w:t>Cross-References</w:t>
      </w:r>
    </w:p>
    <w:p>
      <w:pPr>
        <w:pStyle w:val="ListBullet"/>
      </w:pPr>
      <w:r>
        <w:t>Micah 6:6–8</w:t>
      </w:r>
    </w:p>
    <w:p>
      <w:pPr>
        <w:pStyle w:val="ListBullet"/>
      </w:pPr>
      <w:r>
        <w:t>Matthew 23:23</w:t>
      </w:r>
    </w:p>
    <w:p>
      <w:pPr>
        <w:pStyle w:val="ListBullet"/>
      </w:pPr>
      <w:r>
        <w:t>Isaiah 58:3–10</w:t>
      </w:r>
    </w:p>
    <w:p>
      <w:pPr>
        <w:pStyle w:val="ListBullet"/>
      </w:pPr>
      <w:r>
        <w:t>James 1:27</w:t>
      </w:r>
    </w:p>
    <w:p>
      <w:r>
        <w:br w:type="page"/>
      </w:r>
    </w:p>
    <w:p>
      <w:pPr>
        <w:pStyle w:val="Heading1"/>
      </w:pPr>
      <w:r>
        <w:t>Lesson 5: The King Comes in Humility (Chapters 9–10)</w:t>
      </w:r>
    </w:p>
    <w:p>
      <w:pPr>
        <w:pStyle w:val="Heading2"/>
      </w:pPr>
      <w:r>
        <w:t>Teaching</w:t>
      </w:r>
    </w:p>
    <w:p>
      <w:r>
        <w:t>Zechariah shifts focus to the future, foretelling the coming King who will bring salvation—riding humbly on a donkey. God will also restore His people from all corners of the earth.</w:t>
      </w:r>
    </w:p>
    <w:p>
      <w:pPr>
        <w:pStyle w:val="Heading2"/>
      </w:pPr>
      <w:r>
        <w:t>Key Verse</w:t>
      </w:r>
    </w:p>
    <w:p>
      <w:r>
        <w:t>“Behold, your king is coming to you; righteous and having salvation is he, humble and mounted on a donkey.” – Zechariah 9:9 (ESV)</w:t>
      </w:r>
    </w:p>
    <w:p>
      <w:pPr>
        <w:pStyle w:val="Heading2"/>
      </w:pPr>
      <w:r>
        <w:t>Reflection Questions</w:t>
      </w:r>
    </w:p>
    <w:p>
      <w:pPr>
        <w:pStyle w:val="ListBullet"/>
      </w:pPr>
      <w:r>
        <w:t>How is humility portrayed in this passage?</w:t>
      </w:r>
    </w:p>
    <w:p>
      <w:pPr>
        <w:pStyle w:val="ListBullet"/>
      </w:pPr>
      <w:r>
        <w:t>What contrast is presented between worldly kings and this King?</w:t>
      </w:r>
    </w:p>
    <w:p>
      <w:pPr>
        <w:pStyle w:val="ListBullet"/>
      </w:pPr>
      <w:r>
        <w:t>How was this prophecy fulfilled in the New Testament?</w:t>
      </w:r>
    </w:p>
    <w:p>
      <w:pPr>
        <w:pStyle w:val="Heading2"/>
      </w:pPr>
      <w:r>
        <w:t>Application</w:t>
      </w:r>
    </w:p>
    <w:p>
      <w:r>
        <w:t>Embrace Christ’s model of humility and reflect it in your relationships.</w:t>
      </w:r>
    </w:p>
    <w:p>
      <w:pPr>
        <w:pStyle w:val="Heading2"/>
      </w:pPr>
      <w:r>
        <w:t>Cross-References</w:t>
      </w:r>
    </w:p>
    <w:p>
      <w:pPr>
        <w:pStyle w:val="ListBullet"/>
      </w:pPr>
      <w:r>
        <w:t>Matthew 21:5</w:t>
      </w:r>
    </w:p>
    <w:p>
      <w:pPr>
        <w:pStyle w:val="ListBullet"/>
      </w:pPr>
      <w:r>
        <w:t>Philippians 2:5–11</w:t>
      </w:r>
    </w:p>
    <w:p>
      <w:pPr>
        <w:pStyle w:val="ListBullet"/>
      </w:pPr>
      <w:r>
        <w:t>Revelation 19:11–16</w:t>
      </w:r>
    </w:p>
    <w:p>
      <w:pPr>
        <w:pStyle w:val="ListBullet"/>
      </w:pPr>
      <w:r>
        <w:t>Psalm 118:25–26</w:t>
      </w:r>
    </w:p>
    <w:p>
      <w:r>
        <w:br w:type="page"/>
      </w:r>
    </w:p>
    <w:p>
      <w:pPr>
        <w:pStyle w:val="Heading1"/>
      </w:pPr>
      <w:r>
        <w:t>Lesson 6: The Rejection of the True Shepherd (Chapters 11)</w:t>
      </w:r>
    </w:p>
    <w:p>
      <w:pPr>
        <w:pStyle w:val="Heading2"/>
      </w:pPr>
      <w:r>
        <w:t>Teaching</w:t>
      </w:r>
    </w:p>
    <w:p>
      <w:r>
        <w:t>Zechariah acts out the rejection of God’s shepherding, representing how Israel would reject the Messiah. The thirty pieces of silver serve as a chilling foreshadowing of Judas’ betrayal.</w:t>
      </w:r>
    </w:p>
    <w:p>
      <w:pPr>
        <w:pStyle w:val="Heading2"/>
      </w:pPr>
      <w:r>
        <w:t>Key Verse</w:t>
      </w:r>
    </w:p>
    <w:p>
      <w:r>
        <w:t>“So they weighed out as my wages thirty pieces of silver.” – Zechariah 11:12 (ESV)</w:t>
      </w:r>
    </w:p>
    <w:p>
      <w:pPr>
        <w:pStyle w:val="Heading2"/>
      </w:pPr>
      <w:r>
        <w:t>Reflection Questions</w:t>
      </w:r>
    </w:p>
    <w:p>
      <w:pPr>
        <w:pStyle w:val="ListBullet"/>
      </w:pPr>
      <w:r>
        <w:t>What does this passage teach us about the cost of rejection?</w:t>
      </w:r>
    </w:p>
    <w:p>
      <w:pPr>
        <w:pStyle w:val="ListBullet"/>
      </w:pPr>
      <w:r>
        <w:t>How does this prophecy deepen our understanding of Jesus' betrayal?</w:t>
      </w:r>
    </w:p>
    <w:p>
      <w:pPr>
        <w:pStyle w:val="ListBullet"/>
      </w:pPr>
      <w:r>
        <w:t>How do people today still reject the Good Shepherd?</w:t>
      </w:r>
    </w:p>
    <w:p>
      <w:pPr>
        <w:pStyle w:val="Heading2"/>
      </w:pPr>
      <w:r>
        <w:t>Application</w:t>
      </w:r>
    </w:p>
    <w:p>
      <w:r>
        <w:t>Examine any areas where you may be resisting the leadership of Jesus in your life.</w:t>
      </w:r>
    </w:p>
    <w:p>
      <w:pPr>
        <w:pStyle w:val="Heading2"/>
      </w:pPr>
      <w:r>
        <w:t>Cross-References</w:t>
      </w:r>
    </w:p>
    <w:p>
      <w:pPr>
        <w:pStyle w:val="ListBullet"/>
      </w:pPr>
      <w:r>
        <w:t>Matthew 26:14–16</w:t>
      </w:r>
    </w:p>
    <w:p>
      <w:pPr>
        <w:pStyle w:val="ListBullet"/>
      </w:pPr>
      <w:r>
        <w:t>John 10:11–18</w:t>
      </w:r>
    </w:p>
    <w:p>
      <w:pPr>
        <w:pStyle w:val="ListBullet"/>
      </w:pPr>
      <w:r>
        <w:t>Isaiah 53:3</w:t>
      </w:r>
    </w:p>
    <w:p>
      <w:pPr>
        <w:pStyle w:val="ListBullet"/>
      </w:pPr>
      <w:r>
        <w:t>Luke 19:41–44</w:t>
      </w:r>
    </w:p>
    <w:p>
      <w:r>
        <w:br w:type="page"/>
      </w:r>
    </w:p>
    <w:p>
      <w:pPr>
        <w:pStyle w:val="Heading1"/>
      </w:pPr>
      <w:r>
        <w:t>Lesson 7: The Future Deliverance and Repentance of Israel (Chapters 12–13)</w:t>
      </w:r>
    </w:p>
    <w:p>
      <w:pPr>
        <w:pStyle w:val="Heading2"/>
      </w:pPr>
      <w:r>
        <w:t>Teaching</w:t>
      </w:r>
    </w:p>
    <w:p>
      <w:r>
        <w:t>Zechariah foresees a day when Jerusalem will be defended by God and Israel will mourn over the One they pierced, leading to national repentance and cleansing.</w:t>
      </w:r>
    </w:p>
    <w:p>
      <w:pPr>
        <w:pStyle w:val="Heading2"/>
      </w:pPr>
      <w:r>
        <w:t>Key Verse</w:t>
      </w:r>
    </w:p>
    <w:p>
      <w:r>
        <w:t>“When they look on me, on him whom they have pierced, they shall mourn for him.” – Zechariah 12:10 (ESV)</w:t>
      </w:r>
    </w:p>
    <w:p>
      <w:pPr>
        <w:pStyle w:val="Heading2"/>
      </w:pPr>
      <w:r>
        <w:t>Reflection Questions</w:t>
      </w:r>
    </w:p>
    <w:p>
      <w:pPr>
        <w:pStyle w:val="ListBullet"/>
      </w:pPr>
      <w:r>
        <w:t>How does God initiate repentance in this passage?</w:t>
      </w:r>
    </w:p>
    <w:p>
      <w:pPr>
        <w:pStyle w:val="ListBullet"/>
      </w:pPr>
      <w:r>
        <w:t>What does this teach us about God's long-term plan for Israel?</w:t>
      </w:r>
    </w:p>
    <w:p>
      <w:pPr>
        <w:pStyle w:val="ListBullet"/>
      </w:pPr>
      <w:r>
        <w:t>How can mourning lead to hope?</w:t>
      </w:r>
    </w:p>
    <w:p>
      <w:pPr>
        <w:pStyle w:val="Heading2"/>
      </w:pPr>
      <w:r>
        <w:t>Application</w:t>
      </w:r>
    </w:p>
    <w:p>
      <w:r>
        <w:t>Repent of your own sin and rejoice in God’s provision of cleansing through Christ.</w:t>
      </w:r>
    </w:p>
    <w:p>
      <w:pPr>
        <w:pStyle w:val="Heading2"/>
      </w:pPr>
      <w:r>
        <w:t>Cross-References</w:t>
      </w:r>
    </w:p>
    <w:p>
      <w:pPr>
        <w:pStyle w:val="ListBullet"/>
      </w:pPr>
      <w:r>
        <w:t>John 19:37</w:t>
      </w:r>
    </w:p>
    <w:p>
      <w:pPr>
        <w:pStyle w:val="ListBullet"/>
      </w:pPr>
      <w:r>
        <w:t>Romans 11:25–27</w:t>
      </w:r>
    </w:p>
    <w:p>
      <w:pPr>
        <w:pStyle w:val="ListBullet"/>
      </w:pPr>
      <w:r>
        <w:t>Psalm 51:17</w:t>
      </w:r>
    </w:p>
    <w:p>
      <w:pPr>
        <w:pStyle w:val="ListBullet"/>
      </w:pPr>
      <w:r>
        <w:t>Ezekiel 36:25–27</w:t>
      </w:r>
    </w:p>
    <w:p>
      <w:r>
        <w:br w:type="page"/>
      </w:r>
    </w:p>
    <w:p>
      <w:pPr>
        <w:pStyle w:val="Heading1"/>
      </w:pPr>
      <w:r>
        <w:t>Lesson 8: The Day of the Lord and Final Victory (Chapter 14)</w:t>
      </w:r>
    </w:p>
    <w:p>
      <w:pPr>
        <w:pStyle w:val="Heading2"/>
      </w:pPr>
      <w:r>
        <w:t>Teaching</w:t>
      </w:r>
    </w:p>
    <w:p>
      <w:r>
        <w:t>The book concludes with a dramatic depiction of the Day of the Lord. God will establish His reign, judge the nations, and dwell with His people forever. Holiness will characterize everything.</w:t>
      </w:r>
    </w:p>
    <w:p>
      <w:pPr>
        <w:pStyle w:val="Heading2"/>
      </w:pPr>
      <w:r>
        <w:t>Key Verse</w:t>
      </w:r>
    </w:p>
    <w:p>
      <w:r>
        <w:t>“And the Lord will be king over all the earth. On that day the Lord will be one and his name one.” – Zechariah 14:9 (ESV)</w:t>
      </w:r>
    </w:p>
    <w:p>
      <w:pPr>
        <w:pStyle w:val="Heading2"/>
      </w:pPr>
      <w:r>
        <w:t>Reflection Questions</w:t>
      </w:r>
    </w:p>
    <w:p>
      <w:pPr>
        <w:pStyle w:val="ListBullet"/>
      </w:pPr>
      <w:r>
        <w:t>What does this final vision reveal about the sovereignty of God?</w:t>
      </w:r>
    </w:p>
    <w:p>
      <w:pPr>
        <w:pStyle w:val="ListBullet"/>
      </w:pPr>
      <w:r>
        <w:t>How should this vision of the future shape our present?</w:t>
      </w:r>
    </w:p>
    <w:p>
      <w:pPr>
        <w:pStyle w:val="ListBullet"/>
      </w:pPr>
      <w:r>
        <w:t>What does it mean for the Lord to be “one” and “king over all the earth”?</w:t>
      </w:r>
    </w:p>
    <w:p>
      <w:pPr>
        <w:pStyle w:val="Heading2"/>
      </w:pPr>
      <w:r>
        <w:t>Application</w:t>
      </w:r>
    </w:p>
    <w:p>
      <w:r>
        <w:t>Live with anticipation of Christ’s return and reflect the holiness and worship that will characterize His eternal kingdom.</w:t>
      </w:r>
    </w:p>
    <w:p>
      <w:pPr>
        <w:pStyle w:val="Heading2"/>
      </w:pPr>
      <w:r>
        <w:t>Cross-References</w:t>
      </w:r>
    </w:p>
    <w:p>
      <w:pPr>
        <w:pStyle w:val="ListBullet"/>
      </w:pPr>
      <w:r>
        <w:t>Revelation 21:1–4</w:t>
      </w:r>
    </w:p>
    <w:p>
      <w:pPr>
        <w:pStyle w:val="ListBullet"/>
      </w:pPr>
      <w:r>
        <w:t>Isaiah 2:1–4</w:t>
      </w:r>
    </w:p>
    <w:p>
      <w:pPr>
        <w:pStyle w:val="ListBullet"/>
      </w:pPr>
      <w:r>
        <w:t>Psalm 2</w:t>
      </w:r>
    </w:p>
    <w:p>
      <w:pPr>
        <w:pStyle w:val="ListBullet"/>
      </w:pPr>
      <w:r>
        <w:t>Philippians 2:10–11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